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70F2D" w14:textId="77777777" w:rsidR="000F354A" w:rsidRDefault="000F354A" w:rsidP="000F35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78A5">
        <w:rPr>
          <w:rFonts w:ascii="Times New Roman" w:hAnsi="Times New Roman" w:cs="Times New Roman"/>
          <w:b/>
          <w:sz w:val="32"/>
          <w:szCs w:val="32"/>
        </w:rPr>
        <w:t xml:space="preserve">Травматизм </w:t>
      </w:r>
    </w:p>
    <w:p w14:paraId="5C9E080A" w14:textId="77777777" w:rsidR="000F354A" w:rsidRPr="006B78A5" w:rsidRDefault="000F354A" w:rsidP="000F35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A7478B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b/>
          <w:sz w:val="24"/>
          <w:szCs w:val="24"/>
        </w:rPr>
        <w:t>Травма по пути на работу или с работы- когда она считается производственной</w:t>
      </w:r>
    </w:p>
    <w:p w14:paraId="6D706627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BCB06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6AB">
        <w:rPr>
          <w:rFonts w:ascii="Times New Roman" w:hAnsi="Times New Roman" w:cs="Times New Roman"/>
          <w:i/>
          <w:sz w:val="24"/>
          <w:szCs w:val="24"/>
        </w:rPr>
        <w:t>Когда травма может считаться производственной</w:t>
      </w:r>
    </w:p>
    <w:p w14:paraId="3B786B8A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1. На служебном транспорте  </w:t>
      </w:r>
    </w:p>
    <w:p w14:paraId="15C2561E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Если вы ехали на машине учреждения и попали в аварию.  Например, на автобусе, который доставляет работников к месту работы.</w:t>
      </w:r>
    </w:p>
    <w:p w14:paraId="5B6E6D3A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2. На личном авто, но в служебных целях  </w:t>
      </w:r>
    </w:p>
    <w:p w14:paraId="366129FB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Если вы использовали свою машину для работы и это прописано в условиях договора или предусмотрена локальным актом. Например, везли документы в налоговую. </w:t>
      </w:r>
    </w:p>
    <w:p w14:paraId="489448D7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3. При выполнении поручений работодателя  </w:t>
      </w:r>
    </w:p>
    <w:p w14:paraId="7BBB44F5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Если вы шли пешком или ехали на общественном транспорте, чтобы выполнить задание от начальства, и получили травму.  </w:t>
      </w:r>
    </w:p>
    <w:p w14:paraId="5A515793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4. Во время командировки  </w:t>
      </w:r>
    </w:p>
    <w:p w14:paraId="7D9983E1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Если вы ехали в командировку или возвращались обратно, и что-то случилось.  </w:t>
      </w:r>
    </w:p>
    <w:p w14:paraId="05655B02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611067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i/>
          <w:sz w:val="24"/>
          <w:szCs w:val="24"/>
        </w:rPr>
        <w:t>Когда травма НЕ считается производственной</w:t>
      </w:r>
    </w:p>
    <w:p w14:paraId="52BF0D7E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1. Бытовые ситуации  </w:t>
      </w:r>
    </w:p>
    <w:p w14:paraId="06757EF5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Например, если вы поскользнулись у подъезда по дороге на работу.</w:t>
      </w:r>
    </w:p>
    <w:p w14:paraId="64942ADC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2. Личные дела  </w:t>
      </w:r>
    </w:p>
    <w:p w14:paraId="233D1A0F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Если вы решили заехать в магазин или к друзьям по пути на работу и получили травму.  </w:t>
      </w:r>
    </w:p>
    <w:p w14:paraId="7A1D66A5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3. Обычная дорога на работу  </w:t>
      </w:r>
    </w:p>
    <w:p w14:paraId="54F7C6CB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Если вы просто ехали на работу на автобусе или метро, и что-то случилось.  </w:t>
      </w:r>
    </w:p>
    <w:p w14:paraId="40924784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E70C3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66AB">
        <w:rPr>
          <w:rFonts w:ascii="Times New Roman" w:hAnsi="Times New Roman" w:cs="Times New Roman"/>
          <w:i/>
          <w:sz w:val="24"/>
          <w:szCs w:val="24"/>
        </w:rPr>
        <w:t xml:space="preserve">Что делать, если травма произошла?  </w:t>
      </w:r>
    </w:p>
    <w:p w14:paraId="78C8D28F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1. Сообщить работодателю  </w:t>
      </w:r>
    </w:p>
    <w:p w14:paraId="4B42C377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Немедленно рассказать о происшествии начальству.  </w:t>
      </w:r>
    </w:p>
    <w:p w14:paraId="5B518E76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2. Зафиксировать травму  </w:t>
      </w:r>
    </w:p>
    <w:p w14:paraId="62D323B9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Обратиться к врачу и открыть листок нетрудоспособности.</w:t>
      </w:r>
    </w:p>
    <w:p w14:paraId="590E6EC2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Окончательный вывод о том, связана травма с производством или нет, должна установить комиссия по расследованию несчастного случаю. </w:t>
      </w:r>
    </w:p>
    <w:p w14:paraId="19BC00AA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Необходимо запомнить:  </w:t>
      </w:r>
    </w:p>
    <w:p w14:paraId="5C723AB8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Травма по пути на работу, во время работы или с работы считается производственной только в том случае, если она связана с выполнением рабочих задач</w:t>
      </w:r>
    </w:p>
    <w:p w14:paraId="25439131" w14:textId="77777777" w:rsidR="000F354A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25D14E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6AB">
        <w:rPr>
          <w:rFonts w:ascii="Times New Roman" w:hAnsi="Times New Roman" w:cs="Times New Roman"/>
          <w:b/>
          <w:sz w:val="24"/>
          <w:szCs w:val="24"/>
        </w:rPr>
        <w:t>Несчастный случай с работником во время обеда</w:t>
      </w:r>
    </w:p>
    <w:p w14:paraId="41DB6245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5CF1B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Если работник в обеденный перерыв не на территории предприятия поскользнулся, упал и сломал себе руку, то является ли это несчастным случаем на производстве. </w:t>
      </w:r>
    </w:p>
    <w:p w14:paraId="2EF6F0B6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Согласно статье 227 ТК РФ расследованию в установленном порядке как несчастные случаи подлежат события, в результате которых пострадавшими были получены: телесные повреждения (травмы), в том числе нанесенные другим лицом; тепловой удар; ожог; обморожение; отравление; утопление; поражение электрическим током, молнией, излучением; укусы и другие телесные повреждения, нанесенные животными, в том числе насекомыми и паукообразными; повреждения вследствие взрывов, аварий, разрушения зданий, сооружений и конструкций, стихийных бедствий и других чрезвычайных обстоятельств, иные повреждения здоровья, обусловленные воздействием внешних факторов, повлекшие за собой необходимость перевода пострадавших на другую работу, временную или стойкую утрату ими трудоспособности либо смерть пострадавших.</w:t>
      </w:r>
    </w:p>
    <w:p w14:paraId="527D4EE8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Если указанные события произошли в течение рабочего времени на территории работодателя либо в ином месте выполнения работы, в том числе во время установленных перерывов, а также в течение времени, необходимого для приведения в порядок орудий производства и одежды, выполнения других предусмотренных правилами внутреннего трудового распорядка действий перед началом и после окончания работы, или при выполнении работы за пределами установленной для работника продолжительности рабочего времени, в выходные и нерабочие праздничные дни…</w:t>
      </w:r>
    </w:p>
    <w:p w14:paraId="2C48FD7D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lastRenderedPageBreak/>
        <w:t xml:space="preserve">В вышеуказанном случае экспертами предлагается создать комиссию и расследовать все обстоятельства данного случая, чтобы иметь материалы о реагировании на ситуацию и основания квалифицировать данный случай, что может уберечь от негативных последствий во время проверки </w:t>
      </w:r>
      <w:proofErr w:type="spellStart"/>
      <w:r w:rsidRPr="00B566AB">
        <w:rPr>
          <w:rFonts w:ascii="Times New Roman" w:hAnsi="Times New Roman" w:cs="Times New Roman"/>
          <w:sz w:val="24"/>
          <w:szCs w:val="24"/>
        </w:rPr>
        <w:t>ГИТом</w:t>
      </w:r>
      <w:proofErr w:type="spellEnd"/>
      <w:r w:rsidRPr="00B566AB">
        <w:rPr>
          <w:rFonts w:ascii="Times New Roman" w:hAnsi="Times New Roman" w:cs="Times New Roman"/>
          <w:sz w:val="24"/>
          <w:szCs w:val="24"/>
        </w:rPr>
        <w:t>.</w:t>
      </w:r>
    </w:p>
    <w:p w14:paraId="07316AC6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D9D08D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6AB">
        <w:rPr>
          <w:rFonts w:ascii="Times New Roman" w:hAnsi="Times New Roman" w:cs="Times New Roman"/>
          <w:b/>
          <w:sz w:val="24"/>
          <w:szCs w:val="24"/>
        </w:rPr>
        <w:t>Что делать, если произошел несчастный случай с работником подрядной организации на вашей территории?</w:t>
      </w:r>
    </w:p>
    <w:p w14:paraId="7822618C" w14:textId="77777777" w:rsidR="000F354A" w:rsidRPr="00B566AB" w:rsidRDefault="000F354A" w:rsidP="000F3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53E21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 xml:space="preserve">В соответствии со статьей 229 ТК РФ несчастный случай, происшедший с работником подрядной организации, расследуется комиссией работодателя (его представителем), по поручению которого выполнялась работа. </w:t>
      </w:r>
    </w:p>
    <w:p w14:paraId="162D6503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В комиссию может быть включен работодатель (его представитель), за которым закреплена данная территория на правах собственности, владения, пользования (в том числе аренды) и на иных основаниях.</w:t>
      </w:r>
    </w:p>
    <w:p w14:paraId="6688E294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Несчастный случай, происшедший с работником, выполнявшим по поручению работодателя (его представителя) работу на выделенном в установленном порядке участке другого работодателя, расследуется комиссией, образованной работодателем, производящим эту работу, с обязательным участием представителя работодателя, на территории которого она проводилась.</w:t>
      </w:r>
    </w:p>
    <w:p w14:paraId="2C693457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В процессе расследования определяется по чьей вине произошел несчастный случай, по вине самого подрядчика и его работника или по вине заказчика работ.</w:t>
      </w:r>
    </w:p>
    <w:p w14:paraId="5B09A8A6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Как правило, в договоре подряда указывается, что заказчик не отвечает за нарушения требований охраны труда подрядчиком и их возможные последствия.</w:t>
      </w:r>
    </w:p>
    <w:p w14:paraId="1C97C73E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При этом необходимо помнить, что это не освободит заказчика от ответственности, если несчастный случай произошел из-за действий или бездействия, который привели к несчастному случаю.</w:t>
      </w:r>
    </w:p>
    <w:p w14:paraId="05C34E53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В договоре, в нарядах-допусках и других документах также необходимо прописывать меры безопасности и ответственность заказчика и подрядчика за организацию безопасного проведения подрядных работ на территории заказчика.</w:t>
      </w:r>
    </w:p>
    <w:p w14:paraId="30A06D7E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Если произошел тяжелый, групповой или смертельный несчастный случай, то уже не избежать внеплановой проверки ГИТ, как заказчику, так и подрядчику.</w:t>
      </w:r>
    </w:p>
    <w:p w14:paraId="15953C1D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В ходе расследования инспектор ГИТ обязательно запросит следующие документы: акты-допуски, наряды-допуски, акты о соответствии подготовительных работ требованиям безопасности и т.д.</w:t>
      </w:r>
    </w:p>
    <w:p w14:paraId="192FE700" w14:textId="77777777" w:rsidR="000F354A" w:rsidRPr="00B566AB" w:rsidRDefault="000F354A" w:rsidP="000F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6AB">
        <w:rPr>
          <w:rFonts w:ascii="Times New Roman" w:hAnsi="Times New Roman" w:cs="Times New Roman"/>
          <w:sz w:val="24"/>
          <w:szCs w:val="24"/>
        </w:rPr>
        <w:t>Чтобы избежать ответственности за несчастные случаи с подрядчиком следует при заключении договора установить требования безопасности, назначить с каждой из сторон ответственных лиц, которые будут взаимодействовать, перед допуском к работам проверить лицензии и другие разрешения, приказы о назначении ответственных, документы об обучении, медосмотрах, обеспеченность СИЗ, согласовать планы мероприятий по эвакуации и спасению работников при авариях, провести инструктаж для работников сторонних организаций.</w:t>
      </w:r>
    </w:p>
    <w:p w14:paraId="5DBDA2E5" w14:textId="77777777" w:rsidR="00C71AAD" w:rsidRDefault="00CD4DFA"/>
    <w:sectPr w:rsidR="00C71AAD" w:rsidSect="000F3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4A"/>
    <w:rsid w:val="000F354A"/>
    <w:rsid w:val="00456B2B"/>
    <w:rsid w:val="00CD4DFA"/>
    <w:rsid w:val="00EB36F6"/>
    <w:rsid w:val="00F4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7436"/>
  <w15:chartTrackingRefBased/>
  <w15:docId w15:val="{2B5D09A6-2296-4E39-9972-46882232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2025-12-03T14:10:00Z</dcterms:created>
  <dcterms:modified xsi:type="dcterms:W3CDTF">2025-12-03T14:10:00Z</dcterms:modified>
</cp:coreProperties>
</file>